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4F" w:rsidRPr="00922E4F" w:rsidRDefault="00922E4F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91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  <w:r w:rsid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01A9" w:rsidRDefault="002A56CC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</w:p>
    <w:p w:rsidR="004B0E4F" w:rsidRDefault="00FB2269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</w:t>
      </w:r>
      <w:r w:rsidR="002A5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B0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проведению </w:t>
      </w:r>
    </w:p>
    <w:p w:rsidR="004B0E4F" w:rsidRDefault="00FB2269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Всероссийского </w:t>
      </w:r>
    </w:p>
    <w:p w:rsidR="00922E4F" w:rsidRDefault="00922E4F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091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«Семья года»</w:t>
      </w:r>
    </w:p>
    <w:p w:rsidR="002A56CC" w:rsidRPr="00922E4F" w:rsidRDefault="002A56CC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заседания </w:t>
      </w:r>
      <w:r w:rsid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ргкомитета</w:t>
      </w:r>
    </w:p>
    <w:p w:rsidR="000253F7" w:rsidRDefault="007B0208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B2269" w:rsidRPr="00FB2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апреля </w:t>
      </w:r>
      <w:r w:rsidR="000253F7" w:rsidRPr="00FB2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4B0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22E4F" w:rsidRPr="00FB2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3F7" w:rsidRPr="00FB2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56CC" w:rsidRPr="00FB2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916C5" w:rsidRPr="00FB2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4B0E4F" w:rsidRPr="000F6626" w:rsidRDefault="004B0E4F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0F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</w:t>
      </w:r>
      <w:r w:rsidR="000F6626" w:rsidRPr="000F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марта 2025 г.</w:t>
      </w:r>
      <w:r w:rsidRPr="000F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bookmarkEnd w:id="0"/>
    <w:p w:rsidR="000253F7" w:rsidRDefault="000253F7" w:rsidP="004B0E4F">
      <w:pPr>
        <w:spacing w:after="0" w:line="240" w:lineRule="auto"/>
        <w:ind w:left="5387" w:hanging="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E4F" w:rsidRDefault="004B0E4F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200" w:rsidRPr="003701A9" w:rsidRDefault="008D0F9D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E1200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5A64FB" w:rsidRPr="003701A9" w:rsidRDefault="00CD4D27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A64FB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</w:t>
      </w:r>
      <w:r w:rsidR="005A64FB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5A64FB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4D27" w:rsidRDefault="0099045A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A86BB5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319BE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года</w:t>
      </w: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D4D27" w:rsidRPr="000253F7" w:rsidRDefault="00CD4D27" w:rsidP="00D3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D27" w:rsidRPr="003701A9" w:rsidRDefault="003701A9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D4D27" w:rsidRPr="00E710D4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</w:t>
      </w:r>
      <w:r w:rsidR="00FB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цел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</w:t>
      </w:r>
      <w:r w:rsidR="00360E73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</w:t>
      </w:r>
      <w:r w:rsidR="00D319B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года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4D27" w:rsidRPr="00E710D4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4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4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5DE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этап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D319B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года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802" w:rsidRPr="00587355" w:rsidRDefault="006B2802" w:rsidP="00C2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B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FB22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</w:t>
      </w:r>
      <w:r w:rsidR="00C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задач, определенных Указ</w:t>
      </w:r>
      <w:r w:rsidR="00D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</w:t>
      </w:r>
      <w:r w:rsidR="00D9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января 2025 г. № 28 «О проведении в Российской Федерации Года защитника Отечества» и от </w:t>
      </w:r>
      <w:r w:rsidR="00C23809"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>9 ноября 2022 г. № 809</w:t>
      </w:r>
      <w:r w:rsidR="00C23809" w:rsidRPr="00081FB3">
        <w:t xml:space="preserve"> </w:t>
      </w:r>
      <w:r w:rsidR="00C23809">
        <w:t>«</w:t>
      </w:r>
      <w:r w:rsidR="00C23809"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C238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3809"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P25" w:history="1">
        <w:r w:rsidR="00C23809" w:rsidRPr="00081F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="00C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23809"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в 202</w:t>
      </w:r>
      <w:r w:rsidR="00BA028A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C56BB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2026</w:t>
      </w:r>
      <w:r w:rsidR="00C23809"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BA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государственной политики по сохранению и укреплению традиционных российских духовно-нравственных ценностей, утвержденны</w:t>
      </w:r>
      <w:r w:rsidR="00D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</w:t>
      </w:r>
      <w:r w:rsidR="00D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Российской Федерации от 1 июля 2024 г. № 1734-р</w:t>
      </w:r>
      <w:r w:rsidR="00B61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2C" w:rsidRPr="00E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 от 16 февраля 2017 г</w:t>
      </w:r>
      <w:r w:rsidR="00B6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32C" w:rsidRPr="00E71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194 «О проведении Всероссийского конкурса «Семья года»</w:t>
      </w:r>
      <w:r w:rsidR="0058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87C" w:rsidRDefault="001E287C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проходит под девизом </w:t>
      </w:r>
      <w:r w:rsidR="0024178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– моя </w:t>
      </w:r>
      <w:r w:rsidR="003C1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="0024178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789" w:rsidRPr="002E7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1A99" w:rsidRPr="00E710D4" w:rsidRDefault="00D91A99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C03899" w:rsidRDefault="00CD4D27" w:rsidP="00C23809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 И ЗАДАЧИ КОНКУРСА</w:t>
      </w:r>
    </w:p>
    <w:p w:rsidR="00CD4D27" w:rsidRPr="00C03899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4D0A8D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4D27" w:rsidRPr="000253F7" w:rsidRDefault="00D91A99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:rsidR="00CD4D27" w:rsidRPr="00C03899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453468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</w:t>
      </w:r>
      <w:r w:rsidR="00453468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2BF7" w:rsidRDefault="00D2344C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EC684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</w:t>
      </w:r>
      <w:r w:rsidR="00C0389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династий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89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4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семей,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EE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семей,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семей, принявших на воспитание детей-сирот, детей,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оставшихся без попечения родителей;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здоровый образ жизни, развивающих у</w:t>
      </w:r>
      <w:r w:rsidR="00ED391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и таланты членов семьи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демонстрирующих высокую гражданскую ответственность,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участвующих в жизни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сообщества Краснодарского края;</w:t>
      </w:r>
    </w:p>
    <w:p w:rsidR="00EE1E0D" w:rsidRDefault="00EE1E0D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мероприятий по сохранению, укреплению и продвижению традиционных ценностей в Краснодарском крае.</w:t>
      </w:r>
    </w:p>
    <w:p w:rsidR="000C4BF8" w:rsidRPr="00C03899" w:rsidRDefault="00EE1E0D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D27" w:rsidRPr="00C23809" w:rsidRDefault="00CD4D27" w:rsidP="00C23809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C03899" w:rsidRPr="00C2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ОМИНАЦИИ КОНКУРСА</w:t>
      </w:r>
    </w:p>
    <w:p w:rsidR="00CD4D27" w:rsidRPr="00E710D4" w:rsidRDefault="00C03899" w:rsidP="00C0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CD4D2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B42C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347AC3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A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4D2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AB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4D2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номинациям: </w:t>
      </w:r>
    </w:p>
    <w:p w:rsidR="00DF3E41" w:rsidRPr="00E710D4" w:rsidRDefault="00DF3E41" w:rsidP="00903C6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</w:t>
      </w:r>
      <w:r w:rsidR="00D32C69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287C" w:rsidRPr="00E710D4" w:rsidRDefault="00A07F2F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E287C" w:rsidRPr="00E710D4" w:rsidRDefault="001E287C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E287C" w:rsidRPr="00E710D4" w:rsidRDefault="001E287C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>«Золотая семья</w:t>
      </w:r>
      <w:r w:rsidR="00A86BB5">
        <w:rPr>
          <w:rFonts w:ascii="Times New Roman" w:hAnsi="Times New Roman" w:cs="Times New Roman"/>
          <w:sz w:val="28"/>
          <w:szCs w:val="28"/>
        </w:rPr>
        <w:t>»</w:t>
      </w:r>
      <w:r w:rsidRPr="00E710D4">
        <w:rPr>
          <w:rFonts w:ascii="Times New Roman" w:hAnsi="Times New Roman" w:cs="Times New Roman"/>
          <w:sz w:val="28"/>
          <w:szCs w:val="28"/>
        </w:rPr>
        <w:t>;</w:t>
      </w:r>
    </w:p>
    <w:p w:rsidR="009B311B" w:rsidRPr="009B311B" w:rsidRDefault="003A7EA4" w:rsidP="009B311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="007A02C6" w:rsidRPr="002E7408">
        <w:rPr>
          <w:rFonts w:ascii="Times New Roman" w:hAnsi="Times New Roman" w:cs="Times New Roman"/>
          <w:i/>
          <w:sz w:val="28"/>
          <w:szCs w:val="28"/>
        </w:rPr>
        <w:t>.</w:t>
      </w:r>
    </w:p>
    <w:p w:rsidR="00B611E9" w:rsidRPr="009B311B" w:rsidRDefault="00B611E9" w:rsidP="009B3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11B">
        <w:rPr>
          <w:rFonts w:ascii="Times New Roman" w:hAnsi="Times New Roman" w:cs="Times New Roman"/>
          <w:sz w:val="28"/>
          <w:szCs w:val="28"/>
        </w:rPr>
        <w:t>Наименование и количество номинаций могут корректироваться по решению регионального Организационного комитета Конкурса.</w:t>
      </w:r>
    </w:p>
    <w:p w:rsidR="001B0342" w:rsidRPr="001B0342" w:rsidRDefault="001B0342" w:rsidP="001B03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7B3E" w:rsidRPr="004C404B" w:rsidRDefault="000253F7" w:rsidP="00C23809">
      <w:pPr>
        <w:pStyle w:val="aa"/>
        <w:numPr>
          <w:ilvl w:val="0"/>
          <w:numId w:val="21"/>
        </w:numPr>
        <w:tabs>
          <w:tab w:val="left" w:pos="284"/>
          <w:tab w:val="left" w:pos="426"/>
          <w:tab w:val="left" w:pos="2127"/>
          <w:tab w:val="left" w:pos="255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404B"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КОНКУРСА</w:t>
      </w:r>
    </w:p>
    <w:p w:rsidR="002D0AD2" w:rsidRPr="00E710D4" w:rsidRDefault="00F36D94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  <w:r w:rsidR="00CF516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A8D" w:rsidRPr="008908F4" w:rsidRDefault="004D0A8D" w:rsidP="004D0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8D6CBC" w:rsidRPr="008908F4" w:rsidRDefault="008D6CBC" w:rsidP="00EE1E0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908F4">
        <w:rPr>
          <w:rFonts w:eastAsia="Times New Roman"/>
          <w:sz w:val="28"/>
          <w:szCs w:val="28"/>
          <w:lang w:eastAsia="ru-RU"/>
        </w:rPr>
        <w:t>семьи, в которых дети получают воспитание</w:t>
      </w:r>
      <w:r w:rsidR="002D5DE0" w:rsidRPr="008908F4">
        <w:rPr>
          <w:rFonts w:eastAsia="Times New Roman"/>
          <w:sz w:val="28"/>
          <w:szCs w:val="28"/>
          <w:lang w:eastAsia="ru-RU"/>
        </w:rPr>
        <w:t xml:space="preserve">, основанное </w:t>
      </w:r>
      <w:r w:rsidR="00EE1E0D" w:rsidRPr="008908F4">
        <w:rPr>
          <w:rFonts w:eastAsia="Times New Roman"/>
          <w:sz w:val="28"/>
          <w:szCs w:val="28"/>
          <w:lang w:eastAsia="ru-RU"/>
        </w:rPr>
        <w:t xml:space="preserve">традиционных </w:t>
      </w:r>
      <w:r w:rsidR="00892FA0" w:rsidRPr="008908F4">
        <w:rPr>
          <w:rFonts w:eastAsia="Times New Roman"/>
          <w:sz w:val="28"/>
          <w:szCs w:val="28"/>
          <w:lang w:eastAsia="ru-RU"/>
        </w:rPr>
        <w:t>ценност</w:t>
      </w:r>
      <w:r w:rsidR="002D5DE0" w:rsidRPr="008908F4">
        <w:rPr>
          <w:rFonts w:eastAsia="Times New Roman"/>
          <w:sz w:val="28"/>
          <w:szCs w:val="28"/>
          <w:lang w:eastAsia="ru-RU"/>
        </w:rPr>
        <w:t>ях</w:t>
      </w:r>
      <w:r w:rsidR="00892FA0" w:rsidRPr="008908F4">
        <w:rPr>
          <w:rFonts w:eastAsia="Times New Roman"/>
          <w:sz w:val="28"/>
          <w:szCs w:val="28"/>
          <w:lang w:eastAsia="ru-RU"/>
        </w:rPr>
        <w:t xml:space="preserve">, таких как </w:t>
      </w:r>
      <w:r w:rsidR="00EE1E0D" w:rsidRPr="008908F4">
        <w:rPr>
          <w:rFonts w:eastAsia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8908F4">
        <w:rPr>
          <w:rFonts w:eastAsia="Times New Roman"/>
          <w:sz w:val="28"/>
          <w:szCs w:val="28"/>
          <w:lang w:eastAsia="ru-RU"/>
        </w:rPr>
        <w:t>;</w:t>
      </w:r>
    </w:p>
    <w:p w:rsidR="004D0A8D" w:rsidRPr="008908F4" w:rsidRDefault="004D0A8D" w:rsidP="007C51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908F4">
        <w:rPr>
          <w:rFonts w:eastAsia="Times New Roman"/>
          <w:sz w:val="28"/>
          <w:szCs w:val="28"/>
          <w:lang w:eastAsia="ru-RU"/>
        </w:rPr>
        <w:t xml:space="preserve">семьи, члены которых активно участвуют (участвовали) в жизни </w:t>
      </w:r>
      <w:r w:rsidR="000C4BF8" w:rsidRPr="008908F4">
        <w:rPr>
          <w:rFonts w:eastAsia="Times New Roman"/>
          <w:sz w:val="28"/>
          <w:szCs w:val="28"/>
          <w:lang w:eastAsia="ru-RU"/>
        </w:rPr>
        <w:t xml:space="preserve">муниципального образования, края, </w:t>
      </w:r>
      <w:r w:rsidRPr="008908F4">
        <w:rPr>
          <w:rFonts w:eastAsia="Times New Roman"/>
          <w:sz w:val="28"/>
          <w:szCs w:val="28"/>
          <w:lang w:eastAsia="ru-RU"/>
        </w:rPr>
        <w:t>страны, сообщества, отмечены муниципальн</w:t>
      </w:r>
      <w:r w:rsidR="007A02C6" w:rsidRPr="008908F4">
        <w:rPr>
          <w:rFonts w:eastAsia="Times New Roman"/>
          <w:sz w:val="28"/>
          <w:szCs w:val="28"/>
          <w:lang w:eastAsia="ru-RU"/>
        </w:rPr>
        <w:t>ыми</w:t>
      </w:r>
      <w:r w:rsidRPr="008908F4">
        <w:rPr>
          <w:rFonts w:eastAsia="Times New Roman"/>
          <w:sz w:val="28"/>
          <w:szCs w:val="28"/>
          <w:lang w:eastAsia="ru-RU"/>
        </w:rPr>
        <w:t>, региональн</w:t>
      </w:r>
      <w:r w:rsidR="007A02C6" w:rsidRPr="008908F4">
        <w:rPr>
          <w:rFonts w:eastAsia="Times New Roman"/>
          <w:sz w:val="28"/>
          <w:szCs w:val="28"/>
          <w:lang w:eastAsia="ru-RU"/>
        </w:rPr>
        <w:t>ыми</w:t>
      </w:r>
      <w:r w:rsidRPr="008908F4">
        <w:rPr>
          <w:rFonts w:eastAsia="Times New Roman"/>
          <w:sz w:val="28"/>
          <w:szCs w:val="28"/>
          <w:lang w:eastAsia="ru-RU"/>
        </w:rPr>
        <w:t>, федеральн</w:t>
      </w:r>
      <w:r w:rsidR="007A02C6" w:rsidRPr="008908F4">
        <w:rPr>
          <w:rFonts w:eastAsia="Times New Roman"/>
          <w:sz w:val="28"/>
          <w:szCs w:val="28"/>
          <w:lang w:eastAsia="ru-RU"/>
        </w:rPr>
        <w:t>ыми</w:t>
      </w:r>
      <w:r w:rsidR="00717094" w:rsidRPr="008908F4">
        <w:rPr>
          <w:rFonts w:eastAsia="Times New Roman"/>
          <w:sz w:val="28"/>
          <w:szCs w:val="28"/>
          <w:lang w:eastAsia="ru-RU"/>
        </w:rPr>
        <w:t>, общественными</w:t>
      </w:r>
      <w:r w:rsidRPr="008908F4">
        <w:rPr>
          <w:rFonts w:eastAsia="Times New Roman"/>
          <w:sz w:val="28"/>
          <w:szCs w:val="28"/>
          <w:lang w:eastAsia="ru-RU"/>
        </w:rPr>
        <w:t xml:space="preserve"> </w:t>
      </w:r>
      <w:r w:rsidR="007A02C6" w:rsidRPr="008908F4">
        <w:rPr>
          <w:rFonts w:eastAsia="Times New Roman"/>
          <w:sz w:val="28"/>
          <w:szCs w:val="28"/>
          <w:lang w:eastAsia="ru-RU"/>
        </w:rPr>
        <w:t>наградами/поощрениями</w:t>
      </w:r>
      <w:r w:rsidRPr="008908F4">
        <w:rPr>
          <w:rFonts w:eastAsia="Times New Roman"/>
          <w:sz w:val="28"/>
          <w:szCs w:val="28"/>
          <w:lang w:eastAsia="ru-RU"/>
        </w:rPr>
        <w:t>;</w:t>
      </w:r>
    </w:p>
    <w:p w:rsidR="00B611E9" w:rsidRPr="008908F4" w:rsidRDefault="00B611E9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активные семьи, занимающиеся общественно</w:t>
      </w:r>
      <w:r w:rsidR="008908F4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значимой, волонтерской </w:t>
      </w: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благотворительной деятельностью</w:t>
      </w:r>
      <w:r w:rsidR="008908F4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проявляющие активную гражданскую позицию</w:t>
      </w:r>
      <w:r w:rsidR="008908F4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</w:t>
      </w:r>
      <w:r w:rsidR="008908F4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инициаторами и участниками социальных, волонтерских, </w:t>
      </w: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экологических, спортивных, творческих и иных проектов в муниципальном образовании, субъекте Российской Федерации;</w:t>
      </w:r>
    </w:p>
    <w:p w:rsidR="00B2342D" w:rsidRPr="008908F4" w:rsidRDefault="00B2342D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члены которых имеют достижения в профессиональной деятельности; успешно</w:t>
      </w:r>
      <w:r w:rsidR="008908F4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</w:t>
      </w: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дело (бизнес);</w:t>
      </w:r>
    </w:p>
    <w:p w:rsidR="00B2342D" w:rsidRPr="008908F4" w:rsidRDefault="00B2342D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8D6CBC" w:rsidRPr="00E710D4" w:rsidRDefault="00634A62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="008D6CBC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</w:t>
      </w:r>
      <w:r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="008D6CBC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эстетическому воспитанию детей, приобщению </w:t>
      </w:r>
      <w:r w:rsidR="001C7AED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D6CBC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творчеству и искусству, культурно</w:t>
      </w:r>
      <w:r w:rsidR="008908F4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CBC" w:rsidRPr="0089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наследию, национальной культуре.</w:t>
      </w:r>
    </w:p>
    <w:p w:rsidR="003A7EA4" w:rsidRDefault="003A7EA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 w:rsidR="00A2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должны быть гражданами Российской Федерации, проживающими на территории </w:t>
      </w:r>
      <w:r w:rsidR="00C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края,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состоящими в зарегистрированном браке, воспитывающими</w:t>
      </w:r>
      <w:r w:rsidR="00AA4222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воспитавшими)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27D04" w:rsidRPr="00E710D4" w:rsidRDefault="00A27D0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 Конкурсе не номинируются победители регионального этап</w:t>
      </w:r>
      <w:r w:rsidR="00B234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«Семья года» пр</w:t>
      </w:r>
      <w:r w:rsidR="004C4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A7EA4" w:rsidRPr="00F25A9E" w:rsidRDefault="003A7EA4" w:rsidP="004C4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Критерии отбора конкурсантов для участия в</w:t>
      </w:r>
      <w:r w:rsidR="00CA2FAB"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онкурсе по </w:t>
      </w:r>
      <w:r w:rsidR="004C404B"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оминациям</w:t>
      </w:r>
      <w:r w:rsidR="004C404B" w:rsidRPr="00F2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4222" w:rsidRPr="00E710D4" w:rsidRDefault="00F36D94" w:rsidP="001C03B2">
      <w:pPr>
        <w:pStyle w:val="ConsPlusNormal"/>
        <w:ind w:firstLine="709"/>
        <w:jc w:val="both"/>
        <w:rPr>
          <w:sz w:val="28"/>
          <w:szCs w:val="28"/>
        </w:rPr>
      </w:pPr>
      <w:r w:rsidRPr="00E710D4">
        <w:rPr>
          <w:rFonts w:eastAsia="Times New Roman"/>
          <w:bCs/>
          <w:sz w:val="28"/>
          <w:szCs w:val="28"/>
          <w:lang w:eastAsia="ru-RU"/>
        </w:rPr>
        <w:t>4.</w:t>
      </w:r>
      <w:r w:rsidR="004C404B">
        <w:rPr>
          <w:rFonts w:eastAsia="Times New Roman"/>
          <w:bCs/>
          <w:sz w:val="28"/>
          <w:szCs w:val="28"/>
          <w:lang w:eastAsia="ru-RU"/>
        </w:rPr>
        <w:t>4</w:t>
      </w:r>
      <w:r w:rsidRPr="00E710D4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</w:t>
      </w:r>
      <w:r w:rsidR="00442BB2">
        <w:rPr>
          <w:rFonts w:eastAsia="Times New Roman"/>
          <w:bCs/>
          <w:sz w:val="28"/>
          <w:szCs w:val="28"/>
          <w:lang w:eastAsia="ru-RU"/>
        </w:rPr>
        <w:t xml:space="preserve"> успешно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воспитывают </w:t>
      </w:r>
      <w:r w:rsidR="00AA4222" w:rsidRPr="00E710D4">
        <w:rPr>
          <w:rFonts w:eastAsia="Times New Roman"/>
          <w:bCs/>
          <w:sz w:val="28"/>
          <w:szCs w:val="28"/>
          <w:lang w:eastAsia="ru-RU"/>
        </w:rPr>
        <w:t>(</w:t>
      </w:r>
      <w:r w:rsidRPr="00E710D4">
        <w:rPr>
          <w:rFonts w:eastAsia="Times New Roman"/>
          <w:bCs/>
          <w:sz w:val="28"/>
          <w:szCs w:val="28"/>
          <w:lang w:eastAsia="ru-RU"/>
        </w:rPr>
        <w:t>или воспитали</w:t>
      </w:r>
      <w:r w:rsidR="00AA4222" w:rsidRPr="00E710D4">
        <w:rPr>
          <w:rFonts w:eastAsia="Times New Roman"/>
          <w:bCs/>
          <w:sz w:val="28"/>
          <w:szCs w:val="28"/>
          <w:lang w:eastAsia="ru-RU"/>
        </w:rPr>
        <w:t>)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23809">
        <w:rPr>
          <w:rFonts w:eastAsia="Times New Roman"/>
          <w:bCs/>
          <w:sz w:val="28"/>
          <w:szCs w:val="28"/>
          <w:lang w:eastAsia="ru-RU"/>
        </w:rPr>
        <w:t>трои</w:t>
      </w:r>
      <w:r w:rsidR="005A64FC" w:rsidRPr="00E710D4">
        <w:rPr>
          <w:rFonts w:eastAsia="Times New Roman"/>
          <w:bCs/>
          <w:sz w:val="28"/>
          <w:szCs w:val="28"/>
          <w:lang w:eastAsia="ru-RU"/>
        </w:rPr>
        <w:t>х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и более</w:t>
      </w:r>
      <w:r w:rsidR="001636F7" w:rsidRPr="00E710D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710D4">
        <w:rPr>
          <w:rFonts w:eastAsia="Times New Roman"/>
          <w:bCs/>
          <w:sz w:val="28"/>
          <w:szCs w:val="28"/>
          <w:lang w:eastAsia="ru-RU"/>
        </w:rPr>
        <w:t>детей</w:t>
      </w:r>
      <w:r w:rsidR="00DE5E12" w:rsidRPr="00E710D4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720C8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720C80" w:rsidRPr="00720C80">
        <w:rPr>
          <w:rFonts w:eastAsia="Times New Roman"/>
          <w:bCs/>
          <w:sz w:val="28"/>
          <w:szCs w:val="28"/>
          <w:lang w:eastAsia="ru-RU"/>
        </w:rPr>
        <w:t>том числе приёмных,</w:t>
      </w:r>
      <w:r w:rsidR="00A27D04">
        <w:rPr>
          <w:rFonts w:eastAsia="Times New Roman"/>
          <w:bCs/>
          <w:sz w:val="28"/>
          <w:szCs w:val="28"/>
          <w:lang w:eastAsia="ru-RU"/>
        </w:rPr>
        <w:t xml:space="preserve"> а также </w:t>
      </w:r>
      <w:r w:rsidR="00DE5E12" w:rsidRPr="00E710D4">
        <w:rPr>
          <w:rFonts w:eastAsia="Times New Roman"/>
          <w:bCs/>
          <w:sz w:val="28"/>
          <w:szCs w:val="28"/>
          <w:lang w:eastAsia="ru-RU"/>
        </w:rPr>
        <w:t xml:space="preserve">активно участвуют в социально значимых мероприятиях и общественной жизни </w:t>
      </w:r>
      <w:r w:rsidR="00CA2FAB">
        <w:rPr>
          <w:rFonts w:eastAsia="Times New Roman"/>
          <w:bCs/>
          <w:sz w:val="28"/>
          <w:szCs w:val="28"/>
          <w:lang w:eastAsia="ru-RU"/>
        </w:rPr>
        <w:t xml:space="preserve">муниципального образования, </w:t>
      </w:r>
      <w:r w:rsidR="008908F4">
        <w:rPr>
          <w:rFonts w:eastAsia="Times New Roman"/>
          <w:bCs/>
          <w:sz w:val="28"/>
          <w:szCs w:val="28"/>
          <w:lang w:eastAsia="ru-RU"/>
        </w:rPr>
        <w:t xml:space="preserve">Краснодарского </w:t>
      </w:r>
      <w:r w:rsidR="00CA2FAB">
        <w:rPr>
          <w:rFonts w:eastAsia="Times New Roman"/>
          <w:bCs/>
          <w:sz w:val="28"/>
          <w:szCs w:val="28"/>
          <w:lang w:eastAsia="ru-RU"/>
        </w:rPr>
        <w:t>края</w:t>
      </w:r>
      <w:r w:rsidR="00A27D04">
        <w:rPr>
          <w:rFonts w:eastAsia="Times New Roman"/>
          <w:bCs/>
          <w:sz w:val="28"/>
          <w:szCs w:val="28"/>
          <w:lang w:eastAsia="ru-RU"/>
        </w:rPr>
        <w:t>.</w:t>
      </w:r>
      <w:r w:rsidR="00CA2FA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32132E" w:rsidRPr="00E710D4" w:rsidRDefault="003A7EA4" w:rsidP="00347AC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42A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02C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2A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132E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«Молодая семья» принимают участие молодые семьи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(возраст супругов </w:t>
      </w:r>
      <w:r w:rsidR="00602D3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D3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лет)</w:t>
      </w:r>
      <w:r w:rsidR="002D7ED3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воспитывающие </w:t>
      </w:r>
      <w:r w:rsidR="00BB1B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="0052319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 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AA422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приемных, а также 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нимающиеся общественно</w:t>
      </w:r>
      <w:r w:rsidR="00890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</w:t>
      </w:r>
      <w:r w:rsidR="007858B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или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творческой деятельностью, </w:t>
      </w:r>
      <w:r w:rsidR="004A14C7" w:rsidRPr="004A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уделяющие большое внимание занятиям физической культурой и спортом, ведущ</w:t>
      </w:r>
      <w:r w:rsidR="00442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E7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A14C7" w:rsidRPr="004A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здоровый образ жизни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21FF" w:rsidRPr="00E710D4" w:rsidRDefault="004C404B" w:rsidP="00AC2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Сельская семья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проживающие в сельск</w:t>
      </w:r>
      <w:r w:rsidR="00CD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поселениях муниципальных образованиях Краснодарского края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523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внесшие вклад в развитие сельской территории, 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 достижения в</w:t>
      </w:r>
      <w:r w:rsidR="00AA422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труде,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творчестве, спорте, воспитании детей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7EA4" w:rsidRPr="00E710D4" w:rsidRDefault="003A7EA4" w:rsidP="00AC2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35D3" w:rsidRPr="0097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«Золотая семья» принимают участие семьи, 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котор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зарегистрированном браке не менее </w:t>
      </w:r>
      <w:r w:rsidR="00C23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лет, 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примером приверженности семейным ценностям, укрепления многопоколенных связей, гражданственности</w:t>
      </w:r>
      <w:r w:rsidR="00F16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0C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20C80" w:rsidRPr="00720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патриотизма</w:t>
      </w:r>
      <w:r w:rsidR="00F1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активного долголетия</w:t>
      </w:r>
      <w:r w:rsidR="002E7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F8E" w:rsidRPr="00E710D4" w:rsidRDefault="000B1D78" w:rsidP="0099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720C80" w:rsidRPr="00E710D4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</w:t>
      </w:r>
      <w:r w:rsidR="00F16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хранители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</w:t>
      </w:r>
      <w:r w:rsidR="00F16C2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ых и культурных традиций, исторической памяти, включая кочевые семьи и семьи, составляющие профессиональные династии.</w:t>
      </w:r>
    </w:p>
    <w:p w:rsidR="00990F8E" w:rsidRPr="00E710D4" w:rsidRDefault="00990F8E" w:rsidP="0099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CDD" w:rsidRPr="004C404B" w:rsidRDefault="004C404B" w:rsidP="00C23809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КОНКУРСА</w:t>
      </w:r>
    </w:p>
    <w:p w:rsidR="00950224" w:rsidRPr="00E710D4" w:rsidRDefault="00880F85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</w:t>
      </w:r>
      <w:r w:rsidR="00CA2FAB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F10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8458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="0095681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1D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D51D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A24BD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стерство труда и социально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развития Краснодарского края</w:t>
      </w:r>
      <w:r w:rsidR="0063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министерство)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6D4E" w:rsidRPr="00E710D4" w:rsidRDefault="001A6D4E" w:rsidP="0088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7C494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руководство проведением 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осуществляет 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</w:t>
      </w:r>
      <w:r w:rsidR="0063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8505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ганизационный комитет (далее – </w:t>
      </w:r>
      <w:r w:rsidR="001B0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</w:t>
      </w:r>
      <w:r w:rsidR="00695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ргкомитет).</w:t>
      </w:r>
    </w:p>
    <w:p w:rsidR="00994FDE" w:rsidRDefault="001B0342" w:rsidP="0088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F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регионального 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 входят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Законодательного Собрания Краснодарского края,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исполнительных органов государственной власти Краснодарского края, органов местного самоуправления, некоммерческих, общественных, научных, образовательных организаций, 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спорта,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населения,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деятели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бизнес-структур.</w:t>
      </w:r>
    </w:p>
    <w:p w:rsidR="004677BD" w:rsidRDefault="00981CF5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F16C29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КК – у</w:t>
      </w:r>
      <w:r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социальной защиты населения 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Краснодарского края </w:t>
      </w:r>
      <w:r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правления) </w:t>
      </w:r>
      <w:r w:rsidR="00880F85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взаимодействии с </w:t>
      </w:r>
      <w:r w:rsidR="006C1F2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управлениями (отделами) </w:t>
      </w:r>
      <w:r w:rsidR="00F1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в отношении несовершеннолетних 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</w:t>
      </w:r>
      <w:r w:rsidR="00FD69B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</w:t>
      </w:r>
      <w:r w:rsidR="008D58E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проведение Конкурса 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D58E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</w:t>
      </w:r>
      <w:r w:rsidR="009C5BF4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этап)</w:t>
      </w:r>
      <w:r w:rsidR="00695AD1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AD4" w:rsidRDefault="00880F85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F16C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</w:t>
      </w:r>
      <w:r w:rsidR="00F1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отбор семей в соответствии с критериями, указанными в п</w:t>
      </w:r>
      <w:r w:rsidR="00EC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направляю</w:t>
      </w:r>
      <w:r w:rsidR="00A02C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региональный 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в форме заявок</w:t>
      </w:r>
      <w:r w:rsidR="009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муниципального этапа 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C5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победителю </w:t>
      </w:r>
      <w:r w:rsidR="006C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342" w:rsidRDefault="001B0342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Региональный 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</w:t>
      </w:r>
      <w:r w:rsidR="00981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3BB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проведении регионального 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3BB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заинтересованных лиц о порядке проведения конкурсного отбора;</w:t>
      </w:r>
    </w:p>
    <w:p w:rsidR="001703BB" w:rsidRPr="001B0342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заявок;</w:t>
      </w:r>
    </w:p>
    <w:p w:rsidR="00994FDE" w:rsidRPr="001B0342" w:rsidRDefault="00994FDE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</w:t>
      </w:r>
      <w:r w:rsidR="0019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отбора </w:t>
      </w:r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342" w:rsidRDefault="001B0342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проведения регионального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63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C3A" w:rsidRDefault="00654C3A" w:rsidP="00654C3A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008AF" w:rsidRPr="00654C3A" w:rsidRDefault="00695AD1" w:rsidP="00654C3A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54C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6.</w:t>
      </w:r>
      <w:r w:rsidR="00C2380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8D58EA" w:rsidRPr="00654C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</w:t>
      </w:r>
      <w:r w:rsidR="00654C3A" w:rsidRPr="00654C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ОДВЕДЕНИЕ ИТОГОВ И ОПРЕДЕЛЕНИЕ ПОБЕДИТЕЛЕЙ КОНКУРСА</w:t>
      </w:r>
    </w:p>
    <w:p w:rsidR="00275F24" w:rsidRDefault="001703BB" w:rsidP="004C4FE3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006">
        <w:rPr>
          <w:rFonts w:ascii="Times New Roman" w:hAnsi="Times New Roman" w:cs="Times New Roman"/>
          <w:sz w:val="28"/>
          <w:szCs w:val="28"/>
        </w:rPr>
        <w:t>.1. </w:t>
      </w:r>
      <w:r w:rsidR="00981CF5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654C3A">
        <w:rPr>
          <w:rFonts w:ascii="Times New Roman" w:hAnsi="Times New Roman" w:cs="Times New Roman"/>
          <w:sz w:val="28"/>
          <w:szCs w:val="28"/>
        </w:rPr>
        <w:t>О</w:t>
      </w:r>
      <w:r w:rsidR="00981CF5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275F24" w:rsidRPr="00E710D4">
        <w:rPr>
          <w:rFonts w:ascii="Times New Roman" w:hAnsi="Times New Roman" w:cs="Times New Roman"/>
          <w:sz w:val="28"/>
          <w:szCs w:val="28"/>
        </w:rPr>
        <w:t>рассм</w:t>
      </w:r>
      <w:r w:rsidR="00273B28" w:rsidRPr="00E710D4">
        <w:rPr>
          <w:rFonts w:ascii="Times New Roman" w:hAnsi="Times New Roman" w:cs="Times New Roman"/>
          <w:sz w:val="28"/>
          <w:szCs w:val="28"/>
        </w:rPr>
        <w:t>а</w:t>
      </w:r>
      <w:r w:rsidR="00275F24" w:rsidRPr="00E710D4">
        <w:rPr>
          <w:rFonts w:ascii="Times New Roman" w:hAnsi="Times New Roman" w:cs="Times New Roman"/>
          <w:sz w:val="28"/>
          <w:szCs w:val="28"/>
        </w:rPr>
        <w:t>тр</w:t>
      </w:r>
      <w:r w:rsidR="00273B28" w:rsidRPr="00E710D4">
        <w:rPr>
          <w:rFonts w:ascii="Times New Roman" w:hAnsi="Times New Roman" w:cs="Times New Roman"/>
          <w:sz w:val="28"/>
          <w:szCs w:val="28"/>
        </w:rPr>
        <w:t>ивает</w:t>
      </w:r>
      <w:r w:rsidR="00275F24" w:rsidRPr="00E710D4">
        <w:rPr>
          <w:rFonts w:ascii="Times New Roman" w:hAnsi="Times New Roman" w:cs="Times New Roman"/>
          <w:sz w:val="28"/>
          <w:szCs w:val="28"/>
        </w:rPr>
        <w:t xml:space="preserve"> </w:t>
      </w:r>
      <w:r w:rsidR="00BC3527" w:rsidRPr="00E710D4">
        <w:rPr>
          <w:rFonts w:ascii="Times New Roman" w:hAnsi="Times New Roman" w:cs="Times New Roman"/>
          <w:sz w:val="28"/>
          <w:szCs w:val="28"/>
        </w:rPr>
        <w:t>представленны</w:t>
      </w:r>
      <w:r w:rsidR="00273B28" w:rsidRPr="00E710D4">
        <w:rPr>
          <w:rFonts w:ascii="Times New Roman" w:hAnsi="Times New Roman" w:cs="Times New Roman"/>
          <w:sz w:val="28"/>
          <w:szCs w:val="28"/>
        </w:rPr>
        <w:t>е</w:t>
      </w:r>
      <w:r w:rsidR="00BC3527" w:rsidRPr="00E710D4">
        <w:rPr>
          <w:rFonts w:ascii="Times New Roman" w:hAnsi="Times New Roman" w:cs="Times New Roman"/>
          <w:sz w:val="28"/>
          <w:szCs w:val="28"/>
        </w:rPr>
        <w:t xml:space="preserve"> </w:t>
      </w:r>
      <w:r w:rsidR="00235799">
        <w:rPr>
          <w:rFonts w:ascii="Times New Roman" w:hAnsi="Times New Roman" w:cs="Times New Roman"/>
          <w:sz w:val="28"/>
          <w:szCs w:val="28"/>
        </w:rPr>
        <w:t>У</w:t>
      </w:r>
      <w:r w:rsidR="00EC2AD4">
        <w:rPr>
          <w:rFonts w:ascii="Times New Roman" w:hAnsi="Times New Roman" w:cs="Times New Roman"/>
          <w:sz w:val="28"/>
          <w:szCs w:val="28"/>
        </w:rPr>
        <w:t xml:space="preserve">правлениями </w:t>
      </w:r>
      <w:r w:rsidR="00345784" w:rsidRPr="00E710D4">
        <w:rPr>
          <w:rFonts w:ascii="Times New Roman" w:hAnsi="Times New Roman" w:cs="Times New Roman"/>
          <w:sz w:val="28"/>
          <w:szCs w:val="28"/>
        </w:rPr>
        <w:t>материалы</w:t>
      </w:r>
      <w:r w:rsidR="00981CF5">
        <w:rPr>
          <w:rFonts w:ascii="Times New Roman" w:hAnsi="Times New Roman" w:cs="Times New Roman"/>
          <w:sz w:val="28"/>
          <w:szCs w:val="28"/>
        </w:rPr>
        <w:t>.</w:t>
      </w:r>
    </w:p>
    <w:p w:rsidR="004F5EED" w:rsidRPr="004F5EED" w:rsidRDefault="001703BB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006">
        <w:rPr>
          <w:rFonts w:ascii="Times New Roman" w:hAnsi="Times New Roman" w:cs="Times New Roman"/>
          <w:sz w:val="28"/>
          <w:szCs w:val="28"/>
        </w:rPr>
        <w:t>.2. </w:t>
      </w:r>
      <w:r w:rsidR="004F5EED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654C3A">
        <w:rPr>
          <w:rFonts w:ascii="Times New Roman" w:hAnsi="Times New Roman" w:cs="Times New Roman"/>
          <w:sz w:val="28"/>
          <w:szCs w:val="28"/>
        </w:rPr>
        <w:t>О</w:t>
      </w:r>
      <w:r w:rsidR="004F5EED">
        <w:rPr>
          <w:rFonts w:ascii="Times New Roman" w:hAnsi="Times New Roman" w:cs="Times New Roman"/>
          <w:sz w:val="28"/>
          <w:szCs w:val="28"/>
        </w:rPr>
        <w:t>рг</w:t>
      </w:r>
      <w:r w:rsidR="00981CF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4F5EED">
        <w:rPr>
          <w:rFonts w:ascii="Times New Roman" w:hAnsi="Times New Roman" w:cs="Times New Roman"/>
          <w:sz w:val="28"/>
          <w:szCs w:val="28"/>
        </w:rPr>
        <w:t>н</w:t>
      </w:r>
      <w:r w:rsidR="004F5EED" w:rsidRPr="004F5EED">
        <w:rPr>
          <w:rFonts w:ascii="Times New Roman" w:hAnsi="Times New Roman" w:cs="Times New Roman"/>
          <w:sz w:val="28"/>
          <w:szCs w:val="28"/>
        </w:rPr>
        <w:t>аправляет</w:t>
      </w:r>
      <w:r w:rsidR="00654C3A">
        <w:rPr>
          <w:rFonts w:ascii="Times New Roman" w:hAnsi="Times New Roman" w:cs="Times New Roman"/>
          <w:sz w:val="28"/>
          <w:szCs w:val="28"/>
        </w:rPr>
        <w:t xml:space="preserve"> в о</w:t>
      </w:r>
      <w:r w:rsidR="004F5EED" w:rsidRPr="004F5EED">
        <w:rPr>
          <w:rFonts w:ascii="Times New Roman" w:hAnsi="Times New Roman" w:cs="Times New Roman"/>
          <w:sz w:val="28"/>
          <w:szCs w:val="28"/>
        </w:rPr>
        <w:t>рг</w:t>
      </w:r>
      <w:r w:rsidR="00654C3A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4F5EED" w:rsidRPr="004F5EED">
        <w:rPr>
          <w:rFonts w:ascii="Times New Roman" w:hAnsi="Times New Roman" w:cs="Times New Roman"/>
          <w:sz w:val="28"/>
          <w:szCs w:val="28"/>
        </w:rPr>
        <w:t xml:space="preserve">комитет Всероссийского конкурса: </w:t>
      </w:r>
    </w:p>
    <w:p w:rsidR="004F5EED" w:rsidRPr="004F5EED" w:rsidRDefault="004F5EED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ED">
        <w:rPr>
          <w:rFonts w:ascii="Times New Roman" w:hAnsi="Times New Roman" w:cs="Times New Roman"/>
          <w:sz w:val="28"/>
          <w:szCs w:val="28"/>
        </w:rPr>
        <w:t xml:space="preserve">письменные представления на победителей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>онкурс</w:t>
      </w:r>
      <w:r w:rsidR="00EE2C39">
        <w:rPr>
          <w:rFonts w:ascii="Times New Roman" w:hAnsi="Times New Roman" w:cs="Times New Roman"/>
          <w:sz w:val="28"/>
          <w:szCs w:val="28"/>
        </w:rPr>
        <w:t>а</w:t>
      </w:r>
      <w:r w:rsidRPr="004F5EED">
        <w:rPr>
          <w:rFonts w:ascii="Times New Roman" w:hAnsi="Times New Roman" w:cs="Times New Roman"/>
          <w:sz w:val="28"/>
          <w:szCs w:val="28"/>
        </w:rPr>
        <w:t xml:space="preserve"> по номинациям (по одному победителю в каждой номинации);</w:t>
      </w:r>
    </w:p>
    <w:p w:rsidR="004F5EED" w:rsidRPr="00E710D4" w:rsidRDefault="004F5EED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ED">
        <w:rPr>
          <w:rFonts w:ascii="Times New Roman" w:hAnsi="Times New Roman" w:cs="Times New Roman"/>
          <w:sz w:val="28"/>
          <w:szCs w:val="28"/>
        </w:rPr>
        <w:t xml:space="preserve">информацию об итогах проведения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 xml:space="preserve">онкурса, составе его участников, наиболее значимых мероприятиях, проведенных в рамках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>онкурса, фото и видео материалы.</w:t>
      </w:r>
    </w:p>
    <w:p w:rsidR="005D557B" w:rsidRPr="005D557B" w:rsidRDefault="005D557B" w:rsidP="0016453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Семьи</w:t>
      </w:r>
      <w:r w:rsidR="000F6626">
        <w:rPr>
          <w:rFonts w:ascii="Times New Roman" w:hAnsi="Times New Roman" w:cs="Times New Roman"/>
          <w:sz w:val="28"/>
          <w:szCs w:val="28"/>
        </w:rPr>
        <w:t>-</w:t>
      </w:r>
      <w:r w:rsidRPr="005D557B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D557B"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538">
        <w:rPr>
          <w:rFonts w:ascii="Times New Roman" w:hAnsi="Times New Roman" w:cs="Times New Roman"/>
          <w:sz w:val="28"/>
          <w:szCs w:val="28"/>
        </w:rPr>
        <w:t xml:space="preserve">подарками и </w:t>
      </w:r>
      <w:r w:rsidRPr="005D557B">
        <w:rPr>
          <w:rFonts w:ascii="Times New Roman" w:hAnsi="Times New Roman" w:cs="Times New Roman"/>
          <w:sz w:val="28"/>
          <w:szCs w:val="28"/>
        </w:rPr>
        <w:t>дипломом Оргкомитета.</w:t>
      </w:r>
    </w:p>
    <w:p w:rsidR="00EC2AD4" w:rsidRDefault="001703BB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FE3" w:rsidRPr="00E710D4">
        <w:rPr>
          <w:rFonts w:ascii="Times New Roman" w:hAnsi="Times New Roman" w:cs="Times New Roman"/>
          <w:sz w:val="28"/>
          <w:szCs w:val="28"/>
        </w:rPr>
        <w:t>.</w:t>
      </w:r>
      <w:r w:rsidR="005D557B">
        <w:rPr>
          <w:rFonts w:ascii="Times New Roman" w:hAnsi="Times New Roman" w:cs="Times New Roman"/>
          <w:sz w:val="28"/>
          <w:szCs w:val="28"/>
        </w:rPr>
        <w:t>4</w:t>
      </w:r>
      <w:r w:rsidR="004C4FE3" w:rsidRPr="00E710D4">
        <w:rPr>
          <w:rFonts w:ascii="Times New Roman" w:hAnsi="Times New Roman" w:cs="Times New Roman"/>
          <w:sz w:val="28"/>
          <w:szCs w:val="28"/>
        </w:rPr>
        <w:t xml:space="preserve">. Информация об итогах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4FE3" w:rsidRPr="00E710D4">
        <w:rPr>
          <w:rFonts w:ascii="Times New Roman" w:hAnsi="Times New Roman" w:cs="Times New Roman"/>
          <w:sz w:val="28"/>
          <w:szCs w:val="28"/>
        </w:rPr>
        <w:t>онкурса публикуется на официальн</w:t>
      </w:r>
      <w:r w:rsidR="004F5EED">
        <w:rPr>
          <w:rFonts w:ascii="Times New Roman" w:hAnsi="Times New Roman" w:cs="Times New Roman"/>
          <w:sz w:val="28"/>
          <w:szCs w:val="28"/>
        </w:rPr>
        <w:t>ом</w:t>
      </w:r>
      <w:r w:rsidR="004C4FE3" w:rsidRPr="00E710D4">
        <w:rPr>
          <w:rFonts w:ascii="Times New Roman" w:hAnsi="Times New Roman" w:cs="Times New Roman"/>
          <w:sz w:val="28"/>
          <w:szCs w:val="28"/>
        </w:rPr>
        <w:t xml:space="preserve"> сайт</w:t>
      </w:r>
      <w:r w:rsidR="004F5EED">
        <w:rPr>
          <w:rFonts w:ascii="Times New Roman" w:hAnsi="Times New Roman" w:cs="Times New Roman"/>
          <w:sz w:val="28"/>
          <w:szCs w:val="28"/>
        </w:rPr>
        <w:t xml:space="preserve">е </w:t>
      </w:r>
      <w:r w:rsidR="002A7A39">
        <w:rPr>
          <w:rFonts w:ascii="Times New Roman" w:hAnsi="Times New Roman" w:cs="Times New Roman"/>
          <w:sz w:val="28"/>
          <w:szCs w:val="28"/>
        </w:rPr>
        <w:t>м</w:t>
      </w:r>
      <w:r w:rsidR="004F5EED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C2AD4" w:rsidRPr="009B6B25">
          <w:rPr>
            <w:rStyle w:val="ac"/>
            <w:rFonts w:ascii="Times New Roman" w:hAnsi="Times New Roman" w:cs="Times New Roman"/>
            <w:sz w:val="28"/>
            <w:szCs w:val="28"/>
          </w:rPr>
          <w:t>www.sznkuban.ru</w:t>
        </w:r>
      </w:hyperlink>
      <w:r w:rsidR="004F5EED">
        <w:rPr>
          <w:rFonts w:ascii="Times New Roman" w:hAnsi="Times New Roman" w:cs="Times New Roman"/>
          <w:sz w:val="28"/>
          <w:szCs w:val="28"/>
        </w:rPr>
        <w:t>.</w:t>
      </w: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739E" w:rsidSect="00BA028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02" w:rsidRDefault="00890702" w:rsidP="00137B4C">
      <w:pPr>
        <w:spacing w:after="0" w:line="240" w:lineRule="auto"/>
      </w:pPr>
      <w:r>
        <w:separator/>
      </w:r>
    </w:p>
  </w:endnote>
  <w:endnote w:type="continuationSeparator" w:id="0">
    <w:p w:rsidR="00890702" w:rsidRDefault="00890702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B2" w:rsidRDefault="001C0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02" w:rsidRDefault="00890702" w:rsidP="00137B4C">
      <w:pPr>
        <w:spacing w:after="0" w:line="240" w:lineRule="auto"/>
      </w:pPr>
      <w:r>
        <w:separator/>
      </w:r>
    </w:p>
  </w:footnote>
  <w:footnote w:type="continuationSeparator" w:id="0">
    <w:p w:rsidR="00890702" w:rsidRDefault="00890702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6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03B2" w:rsidRPr="00BA028A" w:rsidRDefault="001C03B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02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02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02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6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02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03B2" w:rsidRDefault="001C03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B4026"/>
    <w:multiLevelType w:val="multilevel"/>
    <w:tmpl w:val="B00C486A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D393D"/>
    <w:multiLevelType w:val="hybridMultilevel"/>
    <w:tmpl w:val="3160A880"/>
    <w:lvl w:ilvl="0" w:tplc="6CD462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01968"/>
    <w:multiLevelType w:val="hybridMultilevel"/>
    <w:tmpl w:val="33B28B9E"/>
    <w:lvl w:ilvl="0" w:tplc="5F547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8"/>
  </w:num>
  <w:num w:numId="13">
    <w:abstractNumId w:val="12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  <w:num w:numId="18">
    <w:abstractNumId w:val="19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01953"/>
    <w:rsid w:val="000135E3"/>
    <w:rsid w:val="00013FEC"/>
    <w:rsid w:val="000141FA"/>
    <w:rsid w:val="00025087"/>
    <w:rsid w:val="000253F7"/>
    <w:rsid w:val="00026BCE"/>
    <w:rsid w:val="00026C2F"/>
    <w:rsid w:val="00031CDD"/>
    <w:rsid w:val="0003344B"/>
    <w:rsid w:val="0003788B"/>
    <w:rsid w:val="00043A61"/>
    <w:rsid w:val="000450E5"/>
    <w:rsid w:val="00056064"/>
    <w:rsid w:val="000620E1"/>
    <w:rsid w:val="00071C06"/>
    <w:rsid w:val="00072C9A"/>
    <w:rsid w:val="00077A60"/>
    <w:rsid w:val="00081F40"/>
    <w:rsid w:val="000851EB"/>
    <w:rsid w:val="00087353"/>
    <w:rsid w:val="00087A03"/>
    <w:rsid w:val="00087C92"/>
    <w:rsid w:val="000916C5"/>
    <w:rsid w:val="000930A9"/>
    <w:rsid w:val="000A6FD9"/>
    <w:rsid w:val="000A79F2"/>
    <w:rsid w:val="000B1299"/>
    <w:rsid w:val="000B1D78"/>
    <w:rsid w:val="000B413F"/>
    <w:rsid w:val="000B6B52"/>
    <w:rsid w:val="000C096A"/>
    <w:rsid w:val="000C4BF8"/>
    <w:rsid w:val="000C7B2D"/>
    <w:rsid w:val="000D09CB"/>
    <w:rsid w:val="000E4741"/>
    <w:rsid w:val="000E6527"/>
    <w:rsid w:val="000F3897"/>
    <w:rsid w:val="000F42F0"/>
    <w:rsid w:val="000F6626"/>
    <w:rsid w:val="00106AF3"/>
    <w:rsid w:val="00107D39"/>
    <w:rsid w:val="00110B15"/>
    <w:rsid w:val="001216FC"/>
    <w:rsid w:val="00127752"/>
    <w:rsid w:val="0013011D"/>
    <w:rsid w:val="00131F46"/>
    <w:rsid w:val="00137B4C"/>
    <w:rsid w:val="001534D4"/>
    <w:rsid w:val="00153EB8"/>
    <w:rsid w:val="001636F7"/>
    <w:rsid w:val="00164538"/>
    <w:rsid w:val="001703BB"/>
    <w:rsid w:val="001761B4"/>
    <w:rsid w:val="00185054"/>
    <w:rsid w:val="00192CA0"/>
    <w:rsid w:val="0019432C"/>
    <w:rsid w:val="001949F2"/>
    <w:rsid w:val="00195FB3"/>
    <w:rsid w:val="001A6D4E"/>
    <w:rsid w:val="001B0342"/>
    <w:rsid w:val="001B0BE0"/>
    <w:rsid w:val="001B4743"/>
    <w:rsid w:val="001B5525"/>
    <w:rsid w:val="001B67BA"/>
    <w:rsid w:val="001C03B2"/>
    <w:rsid w:val="001C224E"/>
    <w:rsid w:val="001C35DD"/>
    <w:rsid w:val="001C7434"/>
    <w:rsid w:val="001C7AED"/>
    <w:rsid w:val="001D185D"/>
    <w:rsid w:val="001E287C"/>
    <w:rsid w:val="001F6CF3"/>
    <w:rsid w:val="00204317"/>
    <w:rsid w:val="0020451A"/>
    <w:rsid w:val="00210849"/>
    <w:rsid w:val="00215E4C"/>
    <w:rsid w:val="0023304A"/>
    <w:rsid w:val="002350C6"/>
    <w:rsid w:val="00235799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76D6D"/>
    <w:rsid w:val="00281769"/>
    <w:rsid w:val="00285A19"/>
    <w:rsid w:val="002A312D"/>
    <w:rsid w:val="002A56CC"/>
    <w:rsid w:val="002A7A39"/>
    <w:rsid w:val="002B4917"/>
    <w:rsid w:val="002C37A0"/>
    <w:rsid w:val="002C3CE5"/>
    <w:rsid w:val="002C432E"/>
    <w:rsid w:val="002C5CBF"/>
    <w:rsid w:val="002D0AD2"/>
    <w:rsid w:val="002D39E2"/>
    <w:rsid w:val="002D5DE0"/>
    <w:rsid w:val="002D614F"/>
    <w:rsid w:val="002D7ED3"/>
    <w:rsid w:val="002E3011"/>
    <w:rsid w:val="002E7408"/>
    <w:rsid w:val="002F078C"/>
    <w:rsid w:val="002F6116"/>
    <w:rsid w:val="002F632E"/>
    <w:rsid w:val="003010C3"/>
    <w:rsid w:val="00302325"/>
    <w:rsid w:val="003058F3"/>
    <w:rsid w:val="0030598B"/>
    <w:rsid w:val="0030735F"/>
    <w:rsid w:val="00312666"/>
    <w:rsid w:val="003143E6"/>
    <w:rsid w:val="003147EE"/>
    <w:rsid w:val="0032061F"/>
    <w:rsid w:val="0032132E"/>
    <w:rsid w:val="003268FE"/>
    <w:rsid w:val="00326A9D"/>
    <w:rsid w:val="0033250A"/>
    <w:rsid w:val="003328FE"/>
    <w:rsid w:val="0033377A"/>
    <w:rsid w:val="00335B3C"/>
    <w:rsid w:val="003365D0"/>
    <w:rsid w:val="00344032"/>
    <w:rsid w:val="00345784"/>
    <w:rsid w:val="00347AC3"/>
    <w:rsid w:val="003539AA"/>
    <w:rsid w:val="003539B1"/>
    <w:rsid w:val="003540C8"/>
    <w:rsid w:val="00360E73"/>
    <w:rsid w:val="0036103F"/>
    <w:rsid w:val="00365451"/>
    <w:rsid w:val="00367B50"/>
    <w:rsid w:val="003701A9"/>
    <w:rsid w:val="003737A3"/>
    <w:rsid w:val="003771F7"/>
    <w:rsid w:val="00377ED3"/>
    <w:rsid w:val="00380B85"/>
    <w:rsid w:val="003831C1"/>
    <w:rsid w:val="0038408B"/>
    <w:rsid w:val="00384584"/>
    <w:rsid w:val="00385BE0"/>
    <w:rsid w:val="003861B3"/>
    <w:rsid w:val="00392674"/>
    <w:rsid w:val="003953D9"/>
    <w:rsid w:val="003A0E62"/>
    <w:rsid w:val="003A23C3"/>
    <w:rsid w:val="003A3609"/>
    <w:rsid w:val="003A7EA4"/>
    <w:rsid w:val="003B0C47"/>
    <w:rsid w:val="003B2BA5"/>
    <w:rsid w:val="003B520A"/>
    <w:rsid w:val="003C1A4D"/>
    <w:rsid w:val="003C6AB4"/>
    <w:rsid w:val="003D753C"/>
    <w:rsid w:val="003E0A98"/>
    <w:rsid w:val="003E7BE1"/>
    <w:rsid w:val="003F4E6A"/>
    <w:rsid w:val="003F4FB2"/>
    <w:rsid w:val="00406CA7"/>
    <w:rsid w:val="00410A5E"/>
    <w:rsid w:val="00413860"/>
    <w:rsid w:val="00420075"/>
    <w:rsid w:val="00427CCB"/>
    <w:rsid w:val="00431C05"/>
    <w:rsid w:val="00434829"/>
    <w:rsid w:val="004366CD"/>
    <w:rsid w:val="00442BB2"/>
    <w:rsid w:val="00443510"/>
    <w:rsid w:val="00453468"/>
    <w:rsid w:val="00457E74"/>
    <w:rsid w:val="00463F91"/>
    <w:rsid w:val="004677BD"/>
    <w:rsid w:val="00470287"/>
    <w:rsid w:val="004712A5"/>
    <w:rsid w:val="004758A7"/>
    <w:rsid w:val="00476380"/>
    <w:rsid w:val="0048036A"/>
    <w:rsid w:val="00483408"/>
    <w:rsid w:val="004860A4"/>
    <w:rsid w:val="00487361"/>
    <w:rsid w:val="0048736B"/>
    <w:rsid w:val="00495B7B"/>
    <w:rsid w:val="00495F4D"/>
    <w:rsid w:val="004A14C7"/>
    <w:rsid w:val="004A6E83"/>
    <w:rsid w:val="004A79CF"/>
    <w:rsid w:val="004B0E4F"/>
    <w:rsid w:val="004B41A0"/>
    <w:rsid w:val="004C0E3C"/>
    <w:rsid w:val="004C0E7E"/>
    <w:rsid w:val="004C1AB7"/>
    <w:rsid w:val="004C404B"/>
    <w:rsid w:val="004C4FE3"/>
    <w:rsid w:val="004D0A8D"/>
    <w:rsid w:val="004D523C"/>
    <w:rsid w:val="004D6760"/>
    <w:rsid w:val="004E27FF"/>
    <w:rsid w:val="004F231D"/>
    <w:rsid w:val="004F2C63"/>
    <w:rsid w:val="004F3CCC"/>
    <w:rsid w:val="004F5EED"/>
    <w:rsid w:val="00500AFA"/>
    <w:rsid w:val="00502DAD"/>
    <w:rsid w:val="005040E1"/>
    <w:rsid w:val="00505AD7"/>
    <w:rsid w:val="00513036"/>
    <w:rsid w:val="00513459"/>
    <w:rsid w:val="0052140A"/>
    <w:rsid w:val="00522DE5"/>
    <w:rsid w:val="00523194"/>
    <w:rsid w:val="00524006"/>
    <w:rsid w:val="00534264"/>
    <w:rsid w:val="0053676B"/>
    <w:rsid w:val="005373A7"/>
    <w:rsid w:val="005419B0"/>
    <w:rsid w:val="00545A01"/>
    <w:rsid w:val="0055157F"/>
    <w:rsid w:val="00551987"/>
    <w:rsid w:val="00556FA7"/>
    <w:rsid w:val="00557D74"/>
    <w:rsid w:val="00562056"/>
    <w:rsid w:val="00567DF6"/>
    <w:rsid w:val="0057757C"/>
    <w:rsid w:val="00582BF7"/>
    <w:rsid w:val="00587355"/>
    <w:rsid w:val="005902F5"/>
    <w:rsid w:val="00594FD2"/>
    <w:rsid w:val="005A1EA6"/>
    <w:rsid w:val="005A1FE1"/>
    <w:rsid w:val="005A4380"/>
    <w:rsid w:val="005A53BC"/>
    <w:rsid w:val="005A64FB"/>
    <w:rsid w:val="005A64FC"/>
    <w:rsid w:val="005B09E9"/>
    <w:rsid w:val="005B28EC"/>
    <w:rsid w:val="005B4D4B"/>
    <w:rsid w:val="005C445A"/>
    <w:rsid w:val="005D42C6"/>
    <w:rsid w:val="005D557B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11B7E"/>
    <w:rsid w:val="00613D71"/>
    <w:rsid w:val="006221DA"/>
    <w:rsid w:val="00630DE6"/>
    <w:rsid w:val="0063382B"/>
    <w:rsid w:val="00634A62"/>
    <w:rsid w:val="00643450"/>
    <w:rsid w:val="0064408C"/>
    <w:rsid w:val="00647B3E"/>
    <w:rsid w:val="00650AB0"/>
    <w:rsid w:val="00652648"/>
    <w:rsid w:val="00653801"/>
    <w:rsid w:val="006542CC"/>
    <w:rsid w:val="00654C3A"/>
    <w:rsid w:val="00660729"/>
    <w:rsid w:val="0066301E"/>
    <w:rsid w:val="0066321C"/>
    <w:rsid w:val="0067035F"/>
    <w:rsid w:val="0068297E"/>
    <w:rsid w:val="006930C1"/>
    <w:rsid w:val="0069338B"/>
    <w:rsid w:val="00693D37"/>
    <w:rsid w:val="00695AD1"/>
    <w:rsid w:val="0069643B"/>
    <w:rsid w:val="006A0186"/>
    <w:rsid w:val="006A096E"/>
    <w:rsid w:val="006B04A9"/>
    <w:rsid w:val="006B2802"/>
    <w:rsid w:val="006C1F2A"/>
    <w:rsid w:val="006C3668"/>
    <w:rsid w:val="006D3A1D"/>
    <w:rsid w:val="006D5B74"/>
    <w:rsid w:val="006E0E81"/>
    <w:rsid w:val="006E2CB1"/>
    <w:rsid w:val="006E4441"/>
    <w:rsid w:val="006E7D34"/>
    <w:rsid w:val="006F3F3C"/>
    <w:rsid w:val="006F5159"/>
    <w:rsid w:val="007008AF"/>
    <w:rsid w:val="00700DBB"/>
    <w:rsid w:val="00701BDF"/>
    <w:rsid w:val="00706E20"/>
    <w:rsid w:val="00712176"/>
    <w:rsid w:val="00714FE5"/>
    <w:rsid w:val="00717094"/>
    <w:rsid w:val="0071788B"/>
    <w:rsid w:val="00720C80"/>
    <w:rsid w:val="00721D0E"/>
    <w:rsid w:val="00730AD9"/>
    <w:rsid w:val="0074100F"/>
    <w:rsid w:val="00750D86"/>
    <w:rsid w:val="007532D8"/>
    <w:rsid w:val="00761700"/>
    <w:rsid w:val="007705C4"/>
    <w:rsid w:val="00771214"/>
    <w:rsid w:val="00784B00"/>
    <w:rsid w:val="007858B5"/>
    <w:rsid w:val="007918E1"/>
    <w:rsid w:val="0079673B"/>
    <w:rsid w:val="007A02C6"/>
    <w:rsid w:val="007A40C9"/>
    <w:rsid w:val="007B0208"/>
    <w:rsid w:val="007B26BF"/>
    <w:rsid w:val="007B293C"/>
    <w:rsid w:val="007B5994"/>
    <w:rsid w:val="007B73D0"/>
    <w:rsid w:val="007C4942"/>
    <w:rsid w:val="007C5166"/>
    <w:rsid w:val="007D00B9"/>
    <w:rsid w:val="007D69AF"/>
    <w:rsid w:val="007E4BE4"/>
    <w:rsid w:val="007F6FA5"/>
    <w:rsid w:val="008203C5"/>
    <w:rsid w:val="00825B89"/>
    <w:rsid w:val="0084456E"/>
    <w:rsid w:val="00870685"/>
    <w:rsid w:val="00880F85"/>
    <w:rsid w:val="00890702"/>
    <w:rsid w:val="008908F4"/>
    <w:rsid w:val="00892FA0"/>
    <w:rsid w:val="008936D8"/>
    <w:rsid w:val="008A1EBC"/>
    <w:rsid w:val="008A2119"/>
    <w:rsid w:val="008B3FD5"/>
    <w:rsid w:val="008B42CB"/>
    <w:rsid w:val="008B45C6"/>
    <w:rsid w:val="008C1DB3"/>
    <w:rsid w:val="008C5EEA"/>
    <w:rsid w:val="008D0F9D"/>
    <w:rsid w:val="008D3DFF"/>
    <w:rsid w:val="008D58EA"/>
    <w:rsid w:val="008D5BDF"/>
    <w:rsid w:val="008D6CBC"/>
    <w:rsid w:val="008E73EA"/>
    <w:rsid w:val="008F380A"/>
    <w:rsid w:val="008F3BF2"/>
    <w:rsid w:val="008F476B"/>
    <w:rsid w:val="00903C6E"/>
    <w:rsid w:val="009113CB"/>
    <w:rsid w:val="00912D53"/>
    <w:rsid w:val="00915337"/>
    <w:rsid w:val="00922E4F"/>
    <w:rsid w:val="009251D2"/>
    <w:rsid w:val="00941AB9"/>
    <w:rsid w:val="00944263"/>
    <w:rsid w:val="0094613C"/>
    <w:rsid w:val="00950224"/>
    <w:rsid w:val="00956815"/>
    <w:rsid w:val="00960F36"/>
    <w:rsid w:val="00962B3A"/>
    <w:rsid w:val="009735D3"/>
    <w:rsid w:val="00975516"/>
    <w:rsid w:val="00981CF5"/>
    <w:rsid w:val="00987A72"/>
    <w:rsid w:val="0099045A"/>
    <w:rsid w:val="00990F8E"/>
    <w:rsid w:val="00993062"/>
    <w:rsid w:val="00994FDE"/>
    <w:rsid w:val="009963A2"/>
    <w:rsid w:val="009A13FE"/>
    <w:rsid w:val="009A21E9"/>
    <w:rsid w:val="009A39FD"/>
    <w:rsid w:val="009A54FB"/>
    <w:rsid w:val="009B311B"/>
    <w:rsid w:val="009C3D8D"/>
    <w:rsid w:val="009C5BF4"/>
    <w:rsid w:val="009D14BD"/>
    <w:rsid w:val="009D27D0"/>
    <w:rsid w:val="009D513D"/>
    <w:rsid w:val="009E19BB"/>
    <w:rsid w:val="00A02C31"/>
    <w:rsid w:val="00A04193"/>
    <w:rsid w:val="00A07F2F"/>
    <w:rsid w:val="00A10E34"/>
    <w:rsid w:val="00A10EAA"/>
    <w:rsid w:val="00A160A2"/>
    <w:rsid w:val="00A2184F"/>
    <w:rsid w:val="00A24BD1"/>
    <w:rsid w:val="00A27D04"/>
    <w:rsid w:val="00A411F7"/>
    <w:rsid w:val="00A4739E"/>
    <w:rsid w:val="00A542D8"/>
    <w:rsid w:val="00A63482"/>
    <w:rsid w:val="00A844AD"/>
    <w:rsid w:val="00A84CAB"/>
    <w:rsid w:val="00A86BB5"/>
    <w:rsid w:val="00A910DC"/>
    <w:rsid w:val="00A910F5"/>
    <w:rsid w:val="00A950E7"/>
    <w:rsid w:val="00AA4222"/>
    <w:rsid w:val="00AA60DE"/>
    <w:rsid w:val="00AA6C7F"/>
    <w:rsid w:val="00AB2EE2"/>
    <w:rsid w:val="00AC21FF"/>
    <w:rsid w:val="00AD1FDB"/>
    <w:rsid w:val="00AE2761"/>
    <w:rsid w:val="00AE2C03"/>
    <w:rsid w:val="00AE3AC1"/>
    <w:rsid w:val="00AF08F8"/>
    <w:rsid w:val="00AF375E"/>
    <w:rsid w:val="00AF7F26"/>
    <w:rsid w:val="00B011E0"/>
    <w:rsid w:val="00B05419"/>
    <w:rsid w:val="00B06780"/>
    <w:rsid w:val="00B07BB8"/>
    <w:rsid w:val="00B17817"/>
    <w:rsid w:val="00B2342D"/>
    <w:rsid w:val="00B23850"/>
    <w:rsid w:val="00B256AC"/>
    <w:rsid w:val="00B26BA0"/>
    <w:rsid w:val="00B41033"/>
    <w:rsid w:val="00B45B77"/>
    <w:rsid w:val="00B46727"/>
    <w:rsid w:val="00B515CB"/>
    <w:rsid w:val="00B55A2A"/>
    <w:rsid w:val="00B611E9"/>
    <w:rsid w:val="00B629AA"/>
    <w:rsid w:val="00B679A4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86631"/>
    <w:rsid w:val="00B912D8"/>
    <w:rsid w:val="00BA028A"/>
    <w:rsid w:val="00BA0930"/>
    <w:rsid w:val="00BA217E"/>
    <w:rsid w:val="00BA553A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BF687A"/>
    <w:rsid w:val="00C01D41"/>
    <w:rsid w:val="00C0347E"/>
    <w:rsid w:val="00C03899"/>
    <w:rsid w:val="00C06EEC"/>
    <w:rsid w:val="00C157A6"/>
    <w:rsid w:val="00C20206"/>
    <w:rsid w:val="00C23809"/>
    <w:rsid w:val="00C27957"/>
    <w:rsid w:val="00C33B05"/>
    <w:rsid w:val="00C45B3F"/>
    <w:rsid w:val="00C51450"/>
    <w:rsid w:val="00C56BB7"/>
    <w:rsid w:val="00C66658"/>
    <w:rsid w:val="00C7273A"/>
    <w:rsid w:val="00C74894"/>
    <w:rsid w:val="00C748A9"/>
    <w:rsid w:val="00C77F5B"/>
    <w:rsid w:val="00C81632"/>
    <w:rsid w:val="00C81DF6"/>
    <w:rsid w:val="00C90FB0"/>
    <w:rsid w:val="00C92CF2"/>
    <w:rsid w:val="00C93F09"/>
    <w:rsid w:val="00C953AA"/>
    <w:rsid w:val="00CA2FAB"/>
    <w:rsid w:val="00CA5F32"/>
    <w:rsid w:val="00CC0E84"/>
    <w:rsid w:val="00CC108A"/>
    <w:rsid w:val="00CC22E8"/>
    <w:rsid w:val="00CC33CA"/>
    <w:rsid w:val="00CC5044"/>
    <w:rsid w:val="00CD1F83"/>
    <w:rsid w:val="00CD4D27"/>
    <w:rsid w:val="00CD5F6F"/>
    <w:rsid w:val="00CD76D4"/>
    <w:rsid w:val="00CE236A"/>
    <w:rsid w:val="00CE37D8"/>
    <w:rsid w:val="00CE4628"/>
    <w:rsid w:val="00CF5167"/>
    <w:rsid w:val="00D010BE"/>
    <w:rsid w:val="00D03D6F"/>
    <w:rsid w:val="00D10FC9"/>
    <w:rsid w:val="00D2344C"/>
    <w:rsid w:val="00D23DB5"/>
    <w:rsid w:val="00D25B9E"/>
    <w:rsid w:val="00D2635E"/>
    <w:rsid w:val="00D319BE"/>
    <w:rsid w:val="00D32C69"/>
    <w:rsid w:val="00D35946"/>
    <w:rsid w:val="00D3599C"/>
    <w:rsid w:val="00D379D7"/>
    <w:rsid w:val="00D43380"/>
    <w:rsid w:val="00D4411D"/>
    <w:rsid w:val="00D53BE0"/>
    <w:rsid w:val="00D54131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90BFD"/>
    <w:rsid w:val="00D91A99"/>
    <w:rsid w:val="00D91E61"/>
    <w:rsid w:val="00D92E32"/>
    <w:rsid w:val="00D92E93"/>
    <w:rsid w:val="00DA3239"/>
    <w:rsid w:val="00DA509A"/>
    <w:rsid w:val="00DA7CD3"/>
    <w:rsid w:val="00DA7D72"/>
    <w:rsid w:val="00DB1DCF"/>
    <w:rsid w:val="00DB71E8"/>
    <w:rsid w:val="00DC2768"/>
    <w:rsid w:val="00DC2B1A"/>
    <w:rsid w:val="00DD533A"/>
    <w:rsid w:val="00DD7D70"/>
    <w:rsid w:val="00DE08A8"/>
    <w:rsid w:val="00DE5E12"/>
    <w:rsid w:val="00DF3E41"/>
    <w:rsid w:val="00DF6EA7"/>
    <w:rsid w:val="00E022D8"/>
    <w:rsid w:val="00E042F9"/>
    <w:rsid w:val="00E10B92"/>
    <w:rsid w:val="00E1326E"/>
    <w:rsid w:val="00E16B5C"/>
    <w:rsid w:val="00E2397A"/>
    <w:rsid w:val="00E31EF6"/>
    <w:rsid w:val="00E501E0"/>
    <w:rsid w:val="00E508D9"/>
    <w:rsid w:val="00E52325"/>
    <w:rsid w:val="00E540AC"/>
    <w:rsid w:val="00E611D9"/>
    <w:rsid w:val="00E634C5"/>
    <w:rsid w:val="00E70B75"/>
    <w:rsid w:val="00E710D4"/>
    <w:rsid w:val="00E715D8"/>
    <w:rsid w:val="00E718CD"/>
    <w:rsid w:val="00E7751B"/>
    <w:rsid w:val="00E92DDC"/>
    <w:rsid w:val="00EA1691"/>
    <w:rsid w:val="00EA342C"/>
    <w:rsid w:val="00EA3522"/>
    <w:rsid w:val="00EB339B"/>
    <w:rsid w:val="00EB363F"/>
    <w:rsid w:val="00EB5456"/>
    <w:rsid w:val="00EC2AD4"/>
    <w:rsid w:val="00EC582B"/>
    <w:rsid w:val="00EC684C"/>
    <w:rsid w:val="00ED3917"/>
    <w:rsid w:val="00ED3A4A"/>
    <w:rsid w:val="00ED4494"/>
    <w:rsid w:val="00EE1200"/>
    <w:rsid w:val="00EE19C7"/>
    <w:rsid w:val="00EE1E0D"/>
    <w:rsid w:val="00EE2C39"/>
    <w:rsid w:val="00EF6082"/>
    <w:rsid w:val="00F06E45"/>
    <w:rsid w:val="00F1061B"/>
    <w:rsid w:val="00F1084E"/>
    <w:rsid w:val="00F13747"/>
    <w:rsid w:val="00F13B75"/>
    <w:rsid w:val="00F16C29"/>
    <w:rsid w:val="00F23294"/>
    <w:rsid w:val="00F24278"/>
    <w:rsid w:val="00F25A9E"/>
    <w:rsid w:val="00F36D94"/>
    <w:rsid w:val="00F3747A"/>
    <w:rsid w:val="00F37E90"/>
    <w:rsid w:val="00F41AC5"/>
    <w:rsid w:val="00F42AAC"/>
    <w:rsid w:val="00F4606B"/>
    <w:rsid w:val="00F62C8F"/>
    <w:rsid w:val="00F64423"/>
    <w:rsid w:val="00F82DA5"/>
    <w:rsid w:val="00F8685E"/>
    <w:rsid w:val="00F8686F"/>
    <w:rsid w:val="00F9031F"/>
    <w:rsid w:val="00F9054A"/>
    <w:rsid w:val="00FA63CD"/>
    <w:rsid w:val="00FB1D41"/>
    <w:rsid w:val="00FB2269"/>
    <w:rsid w:val="00FB3FBF"/>
    <w:rsid w:val="00FB6BD4"/>
    <w:rsid w:val="00FC2A12"/>
    <w:rsid w:val="00FC5FE6"/>
    <w:rsid w:val="00FD1E12"/>
    <w:rsid w:val="00FD25AB"/>
    <w:rsid w:val="00FD69BA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1FB6-EA80-45B7-A4F8-B0F95DD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hodakovskaya\AppData\Local\Microsoft\Windows\INetCache\Content.Outlook\3I75SJE5\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1959-3557-4380-8E24-645EC1B1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Крутова Анна Николаевна</cp:lastModifiedBy>
  <cp:revision>3</cp:revision>
  <cp:lastPrinted>2024-02-29T13:54:00Z</cp:lastPrinted>
  <dcterms:created xsi:type="dcterms:W3CDTF">2025-03-11T12:03:00Z</dcterms:created>
  <dcterms:modified xsi:type="dcterms:W3CDTF">2025-03-11T12:57:00Z</dcterms:modified>
</cp:coreProperties>
</file>